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AE" w:rsidRPr="00D43048" w:rsidRDefault="006D77AE" w:rsidP="006D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721">
        <w:rPr>
          <w:rFonts w:cs="Calibri"/>
          <w:noProof/>
          <w:sz w:val="24"/>
          <w:szCs w:val="24"/>
        </w:rPr>
        <w:pict>
          <v:group id="Ομάδα 39" o:spid="_x0000_s1026" style="position:absolute;left:0;text-align:left;margin-left:0;margin-top:-73.45pt;width:595.3pt;height:841.9pt;z-index:-251658240;mso-width-percent:1000;mso-height-percent:1000;mso-position-horizontal-relative:page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" o:allowincell="f">
            <v:rect id="Rectangle 40" o:spid="_x0000_s1027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" fillcolor="#acb9ca" stroked="f"/>
            <v:rect id="Rectangle 41" o:spid="_x0000_s1028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w10:wrap anchorx="page" anchory="page"/>
          </v:group>
        </w:pict>
      </w:r>
      <w:r w:rsidRPr="00D43048">
        <w:rPr>
          <w:rFonts w:ascii="Times New Roman" w:hAnsi="Times New Roman"/>
          <w:b/>
          <w:sz w:val="28"/>
          <w:szCs w:val="28"/>
        </w:rPr>
        <w:t>ΕΛΛΗΝΙΚΗ ΔΗΜΟΚΡΑΤΙΑ</w:t>
      </w:r>
    </w:p>
    <w:p w:rsidR="006D77AE" w:rsidRPr="00D43048" w:rsidRDefault="006D77AE" w:rsidP="006D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ΥΠΟΥΡΓΕΙΟ ΠΑΙΔΕΙΑΣ ΚΑΙ ΘΡΗΣΚΕΥΜΑΤΩΝ</w:t>
      </w:r>
    </w:p>
    <w:p w:rsidR="006D77AE" w:rsidRPr="00D43048" w:rsidRDefault="006D77AE" w:rsidP="006D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ΠΕΡΙΦΕΡΕΙΑΚΗ Δ/ΝΣΗ Π/ΘΜΙΑΣ</w:t>
      </w:r>
    </w:p>
    <w:p w:rsidR="006D77AE" w:rsidRPr="00D43048" w:rsidRDefault="006D77AE" w:rsidP="006D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&amp; Δ/ΘΜΙΑΣ ΕΚΠ/ΣΗΣ ΚΡΗΤΗΣ</w:t>
      </w:r>
    </w:p>
    <w:p w:rsidR="006D77AE" w:rsidRPr="00D43048" w:rsidRDefault="006D77AE" w:rsidP="006D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Δ/ΝΣΗ Π/ΘΜΙΑΣ ΕΚΠ/ΣΗΣ  ΛΑΣΙΘΙΟΥ</w:t>
      </w:r>
    </w:p>
    <w:p w:rsidR="006D77AE" w:rsidRPr="00A12E34" w:rsidRDefault="006D77AE" w:rsidP="006D77AE">
      <w:pPr>
        <w:jc w:val="right"/>
        <w:rPr>
          <w:rFonts w:cs="Calibri"/>
          <w:color w:val="000000"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sz w:val="24"/>
          <w:szCs w:val="24"/>
          <w:u w:val="single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  <w:r w:rsidRPr="009A0721">
        <w:rPr>
          <w:rFonts w:cs="Calibri"/>
          <w:noProof/>
          <w:sz w:val="24"/>
          <w:szCs w:val="24"/>
        </w:rPr>
        <w:pict>
          <v:rect id="Ορθογώνιο 42" o:spid="_x0000_s1029" style="position:absolute;margin-left:63.75pt;margin-top:307.5pt;width:471.75pt;height:216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" o:allowincell="f" fillcolor="#d8d8d8" stroked="f">
            <v:fill opacity="58853f"/>
            <v:textbox inset="18pt,0,18pt,0">
              <w:txbxContent>
                <w:tbl>
                  <w:tblPr>
                    <w:tblW w:w="5382" w:type="pct"/>
                    <w:tblInd w:w="-426" w:type="dxa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3192"/>
                    <w:gridCol w:w="6980"/>
                  </w:tblGrid>
                  <w:tr w:rsidR="006D77AE" w:rsidRPr="00685CF9" w:rsidTr="00A5274E">
                    <w:trPr>
                      <w:trHeight w:val="4255"/>
                    </w:trPr>
                    <w:tc>
                      <w:tcPr>
                        <w:tcW w:w="1569" w:type="pct"/>
                        <w:shd w:val="clear" w:color="auto" w:fill="FFC000"/>
                        <w:vAlign w:val="center"/>
                      </w:tcPr>
                      <w:p w:rsidR="006D77AE" w:rsidRPr="00685CF9" w:rsidRDefault="006D77AE" w:rsidP="00A5274E">
                        <w:pPr>
                          <w:pStyle w:val="a4"/>
                          <w:rPr>
                            <w:smallCaps/>
                            <w:sz w:val="40"/>
                            <w:szCs w:val="40"/>
                          </w:rPr>
                        </w:pPr>
                        <w:bookmarkStart w:id="0" w:name="_Hlk11061623"/>
                        <w:bookmarkStart w:id="1" w:name="_Hlk11061624"/>
                        <w:bookmarkStart w:id="2" w:name="_Hlk11061626"/>
                        <w:bookmarkStart w:id="3" w:name="_Hlk11061627"/>
                        <w:bookmarkStart w:id="4" w:name="_Hlk11061628"/>
                        <w:bookmarkStart w:id="5" w:name="_Hlk11061629"/>
                        <w:bookmarkStart w:id="6" w:name="_Hlk11061630"/>
                        <w:bookmarkStart w:id="7" w:name="_Hlk11061631"/>
                        <w:bookmarkStart w:id="8" w:name="_Hlk11061669"/>
                        <w:bookmarkStart w:id="9" w:name="_Hlk11061670"/>
                        <w:bookmarkStart w:id="10" w:name="_Hlk11061671"/>
                        <w:bookmarkStart w:id="11" w:name="_Hlk11061672"/>
                        <w:bookmarkStart w:id="12" w:name="_Hlk11061673"/>
                        <w:bookmarkStart w:id="13" w:name="_Hlk11061674"/>
                        <w:bookmarkStart w:id="14" w:name="_Hlk11061675"/>
                        <w:bookmarkStart w:id="15" w:name="_Hlk11061676"/>
                        <w:bookmarkStart w:id="16" w:name="_Hlk11061677"/>
                        <w:bookmarkStart w:id="17" w:name="_Hlk11061678"/>
                        <w:bookmarkStart w:id="18" w:name="_Hlk11061679"/>
                        <w:bookmarkStart w:id="19" w:name="_Hlk11061680"/>
                        <w:bookmarkStart w:id="20" w:name="_Hlk11061681"/>
                        <w:bookmarkStart w:id="21" w:name="_Hlk11061682"/>
                        <w:bookmarkStart w:id="22" w:name="_Hlk11061683"/>
                        <w:bookmarkStart w:id="23" w:name="_Hlk11061684"/>
                        <w:bookmarkStart w:id="24" w:name="_Hlk11061685"/>
                        <w:bookmarkStart w:id="25" w:name="_Hlk11061686"/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40"/>
                            <w:szCs w:val="40"/>
                          </w:rPr>
                          <w:t>σχολικη μοναδα</w:t>
                        </w:r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1" w:type="pct"/>
                        <w:shd w:val="clear" w:color="auto" w:fill="8EAADB"/>
                        <w:vAlign w:val="center"/>
                      </w:tcPr>
                      <w:p w:rsidR="006D77AE" w:rsidRPr="006D77AE" w:rsidRDefault="006D77AE" w:rsidP="00CC6547">
                        <w:pPr>
                          <w:spacing w:after="0" w:line="270" w:lineRule="atLeast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</w:pPr>
                        <w:r w:rsidRPr="00CC6547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  <w:t>ΕΤΗΣΙΑ ΕΚΘΕΣΗ</w:t>
                        </w:r>
                        <w:r w:rsidRPr="00CC6547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  <w:t> </w:t>
                        </w:r>
                      </w:p>
                      <w:p w:rsidR="006D77AE" w:rsidRPr="006D77AE" w:rsidRDefault="006D77AE" w:rsidP="006D77AE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000000" w:themeColor="text1"/>
                            <w:sz w:val="28"/>
                            <w:szCs w:val="28"/>
                            <w:lang w:eastAsia="el-GR"/>
                          </w:rPr>
                        </w:pPr>
                        <w:r w:rsidRPr="006D77AE"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  <w:t xml:space="preserve"> </w:t>
                        </w:r>
                        <w:r w:rsidRPr="006D77AE">
                          <w:rPr>
                            <w:rFonts w:ascii="Tahoma" w:eastAsia="Times New Roman" w:hAnsi="Tahoma" w:cs="Tahoma"/>
                            <w:color w:val="000000" w:themeColor="text1"/>
                            <w:sz w:val="28"/>
                            <w:szCs w:val="28"/>
                            <w:lang w:eastAsia="el-GR"/>
                          </w:rPr>
                          <w:t>Ενδοσχολικού Συντονιστή (Συντονιστή Τάξεων</w:t>
                        </w:r>
                      </w:p>
                      <w:p w:rsidR="006D77AE" w:rsidRPr="00A5274E" w:rsidRDefault="006D77AE" w:rsidP="006D77AE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</w:pPr>
                        <w:r w:rsidRPr="006D77AE">
                          <w:rPr>
                            <w:rFonts w:ascii="Tahoma" w:eastAsia="Times New Roman" w:hAnsi="Tahoma" w:cs="Tahoma"/>
                            <w:color w:val="000000" w:themeColor="text1"/>
                            <w:sz w:val="28"/>
                            <w:szCs w:val="28"/>
                            <w:lang w:eastAsia="el-GR"/>
                          </w:rPr>
                          <w:t>ή Συντονιστή Γνωστικών Πεδίων)</w:t>
                        </w:r>
                      </w:p>
                    </w:tc>
                  </w:t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</w:tbl>
                <w:p w:rsidR="006D77AE" w:rsidRDefault="006D77AE" w:rsidP="006D77AE">
                  <w:pPr>
                    <w:pStyle w:val="a4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  <w:r w:rsidRPr="009A0721">
        <w:rPr>
          <w:rFonts w:cs="Calibri"/>
          <w:noProof/>
          <w:color w:val="EEECE1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13.4pt;margin-top:3.6pt;width:387.75pt;height:66.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" stroked="f">
            <v:textbox style="mso-fit-shape-to-text:t">
              <w:txbxContent>
                <w:p w:rsidR="006D77AE" w:rsidRDefault="006D77AE" w:rsidP="006D77AE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6D77AE" w:rsidRDefault="006D77AE" w:rsidP="006D77AE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6D77AE" w:rsidRDefault="006D77AE" w:rsidP="006D77AE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6D77AE" w:rsidRDefault="006D77AE" w:rsidP="006D77AE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6D77AE" w:rsidRPr="00C3782C" w:rsidRDefault="006D77AE" w:rsidP="006D77AE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6D77AE" w:rsidRPr="00C3782C" w:rsidRDefault="006D77AE" w:rsidP="006D77AE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A12E34" w:rsidRDefault="006D77AE" w:rsidP="006D77AE">
      <w:pPr>
        <w:rPr>
          <w:rFonts w:cs="Calibri"/>
          <w:i/>
          <w:sz w:val="24"/>
          <w:szCs w:val="24"/>
        </w:rPr>
      </w:pPr>
    </w:p>
    <w:p w:rsidR="006D77AE" w:rsidRPr="00593B4D" w:rsidRDefault="006D77AE" w:rsidP="006D77AE">
      <w:pPr>
        <w:rPr>
          <w:rFonts w:cs="Calibri"/>
          <w:i/>
          <w:sz w:val="24"/>
          <w:szCs w:val="24"/>
        </w:rPr>
      </w:pPr>
    </w:p>
    <w:p w:rsidR="006D77AE" w:rsidRPr="00A5274E" w:rsidRDefault="006D77AE" w:rsidP="006D77AE">
      <w:pPr>
        <w:rPr>
          <w:rFonts w:ascii="Times New Roman" w:hAnsi="Times New Roman"/>
          <w:sz w:val="24"/>
          <w:szCs w:val="24"/>
        </w:rPr>
      </w:pPr>
    </w:p>
    <w:p w:rsidR="006D77AE" w:rsidRPr="00A12E34" w:rsidRDefault="006D77AE" w:rsidP="006D77AE">
      <w:p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</w:p>
    <w:p w:rsidR="006D77AE" w:rsidRPr="00122A94" w:rsidRDefault="006D77AE" w:rsidP="006D77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lastRenderedPageBreak/>
        <w:t> </w:t>
      </w:r>
    </w:p>
    <w:p w:rsidR="006D77AE" w:rsidRPr="002A0CAF" w:rsidRDefault="006D77AE" w:rsidP="006D77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0"/>
      </w:tblGrid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7AE" w:rsidRPr="00A623E6" w:rsidRDefault="006D77AE" w:rsidP="006D77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6D77AE" w:rsidRDefault="006D77AE" w:rsidP="006D77AE">
            <w:pPr>
              <w:spacing w:after="0" w:line="270" w:lineRule="atLeast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40"/>
                <w:szCs w:val="40"/>
                <w:lang w:eastAsia="el-GR"/>
              </w:rPr>
            </w:pPr>
            <w:r w:rsidRPr="00CC654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40"/>
                <w:szCs w:val="40"/>
                <w:lang w:eastAsia="el-GR"/>
              </w:rPr>
              <w:t>ΕΤΗΣΙΑ ΕΚΘΕΣΗ</w:t>
            </w:r>
          </w:p>
          <w:p w:rsidR="006D77AE" w:rsidRPr="006D77AE" w:rsidRDefault="006D77AE" w:rsidP="006D77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el-GR"/>
              </w:rPr>
            </w:pPr>
            <w:r w:rsidRPr="006D77AE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el-GR"/>
              </w:rPr>
              <w:t>Ενδοσχολικού Συντονιστή (Συντονιστή Τάξεων</w:t>
            </w:r>
          </w:p>
          <w:p w:rsidR="006D77AE" w:rsidRPr="00A623E6" w:rsidRDefault="006D77AE" w:rsidP="006D77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D77AE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el-GR"/>
              </w:rPr>
              <w:t>ή Συντονιστή Γνωστικών Πεδίων)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Σχολική μονάδα:                                                                            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6D77A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Στοιχεία διευθυντή: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6D77AE" w:rsidRDefault="006D77AE" w:rsidP="006D77A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D77AE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Στοιχεία:</w:t>
            </w:r>
            <w:r w:rsidRPr="006D77A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l-GR"/>
              </w:rPr>
              <w:t xml:space="preserve"> Ενδοσχολικού Συντονιστή (Συντονιστή Τάξεων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  <w:r w:rsidRPr="006D77A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l-GR"/>
              </w:rPr>
              <w:t>ή Συντονιστή Γνωστικών Πεδίων)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l-GR"/>
              </w:rPr>
              <w:t xml:space="preserve">: 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b/>
                <w:bCs/>
                <w:sz w:val="18"/>
                <w:lang w:eastAsia="el-GR"/>
              </w:rPr>
              <w:t>Αξιολόγηση της συνεργασίας με: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) Δ/ντη της σχ. μονάδας: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β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) Σχ. Σύμβουλο της γενικής αγωγής: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γ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) Σχ. Σύμβουλο Ειδικής Αγωγής &amp; Εκπαίδευσης: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EF4D94" w:rsidP="00EF4D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Δ) Μέντορα</w:t>
            </w:r>
            <w:r w:rsidR="006D77AE"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6D77A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1.</w:t>
            </w:r>
            <w:r>
              <w:t xml:space="preserve"> Ενέργειες π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αρακολούθησης </w:t>
            </w:r>
            <w:r w:rsidRPr="006D77AE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και επ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όπτευσης </w:t>
            </w:r>
            <w:r w:rsidRPr="006D77AE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ετήσι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ου </w:t>
            </w:r>
            <w:r w:rsidRPr="006D77AE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προγραμματισμ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ού</w:t>
            </w:r>
            <w:r w:rsidRPr="006D77AE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της διδακτέας ύλης όσο και το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υ</w:t>
            </w:r>
            <w:r w:rsidRPr="006D77AE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προ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γ</w:t>
            </w:r>
            <w:r w:rsidRPr="006D77AE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ραμματισμ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ού </w:t>
            </w:r>
            <w:r w:rsidRPr="006D77AE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επιμέρους ενοτήτων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EF4D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2.</w:t>
            </w:r>
            <w:r w:rsid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Αριθμός  </w:t>
            </w:r>
            <w:r w:rsidR="00EF4D94" w:rsidRP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διδασκαλ</w:t>
            </w:r>
            <w:r w:rsid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ιών </w:t>
            </w:r>
            <w:r w:rsidR="00EF4D94" w:rsidRP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και δράσε</w:t>
            </w:r>
            <w:r w:rsid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ων </w:t>
            </w:r>
            <w:r w:rsidR="00EF4D94" w:rsidRP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με σκοπό την επαγγελματική ανάπτυξη των εκπαιδευτικών και την ανταλλαγή καλών πρακτικών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EF4D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3</w:t>
            </w:r>
            <w:r w:rsid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. Κ</w:t>
            </w:r>
            <w:r w:rsidR="00EF4D94" w:rsidRP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αινοτόμα εκπαιδευτικά εργαλεία διδασκαλίας</w:t>
            </w:r>
            <w:r w:rsid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που εισήχθησαν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EF4D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Ενέργειες </w:t>
            </w:r>
            <w:r w:rsid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παρακολούθησης </w:t>
            </w:r>
            <w:r w:rsidR="00EF4D94" w:rsidRP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και επ</w:t>
            </w:r>
            <w:r w:rsid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όπτευσης </w:t>
            </w:r>
            <w:r w:rsidR="00EF4D94" w:rsidRP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των διαδικασιών αξιολόγησης</w:t>
            </w:r>
            <w:r w:rsid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 </w:t>
            </w:r>
            <w:r w:rsidR="00EF4D94" w:rsidRP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των μαθητών/τριών</w:t>
            </w:r>
            <w:r w:rsid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EF4D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5.</w:t>
            </w:r>
            <w:r w:rsidR="00EF4D94">
              <w:t xml:space="preserve"> Αριθμός </w:t>
            </w:r>
            <w:r w:rsidR="00EF4D94" w:rsidRP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συν</w:t>
            </w:r>
            <w:r w:rsid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αντήσεων </w:t>
            </w:r>
            <w:r w:rsidR="00EF4D94" w:rsidRP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εργασίας με εκπαιδευτ</w:t>
            </w:r>
            <w:r w:rsid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ι</w:t>
            </w:r>
            <w:r w:rsidR="00EF4D94" w:rsidRP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κούς</w:t>
            </w:r>
            <w:r w:rsid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="00EF4D94" w:rsidRP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, ανά ομάδες τάξεων/ομάδες ειδικοτήτων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EF4D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6. </w:t>
            </w:r>
            <w:r w:rsidR="00EF4D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Αριθμός διδασκαλιών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EF4D94" w:rsidP="00EF4D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7</w:t>
            </w:r>
            <w:r w:rsidR="006D77AE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. Γενική αποτίμηση του έργου: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EF4D94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8</w:t>
            </w:r>
            <w:r w:rsidR="006D77AE"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. </w:t>
            </w:r>
            <w:r w:rsidR="006D77AE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</w:t>
            </w:r>
            <w:r w:rsidR="006D77AE">
              <w:t>μπόδια και προβλήματα: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EF4D94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9</w:t>
            </w:r>
            <w:r w:rsidR="006D77AE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. Προτάσεις:</w:t>
            </w:r>
          </w:p>
        </w:tc>
      </w:tr>
      <w:tr w:rsidR="006D77AE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</w:tbl>
    <w:p w:rsidR="006D77AE" w:rsidRPr="00A623E6" w:rsidRDefault="006D77AE" w:rsidP="006D7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pPr w:leftFromText="180" w:rightFromText="180" w:vertAnchor="text" w:horzAnchor="page" w:tblpX="4859" w:tblpY="-50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8"/>
        <w:gridCol w:w="3554"/>
      </w:tblGrid>
      <w:tr w:rsidR="006D77AE" w:rsidRPr="00A623E6" w:rsidTr="001C1257">
        <w:tc>
          <w:tcPr>
            <w:tcW w:w="56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b/>
                <w:bCs/>
                <w:color w:val="524B2D"/>
                <w:sz w:val="18"/>
                <w:lang w:eastAsia="el-GR"/>
              </w:rPr>
              <w:t>Ημερομηνία: …./…./….</w:t>
            </w:r>
          </w:p>
        </w:tc>
      </w:tr>
      <w:tr w:rsidR="006D77AE" w:rsidRPr="00A623E6" w:rsidTr="001C1257">
        <w:tc>
          <w:tcPr>
            <w:tcW w:w="56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6D77AE" w:rsidRPr="00A623E6" w:rsidTr="001C1257"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Ονοματεπώνυμο/υπογραφή</w:t>
            </w:r>
          </w:p>
        </w:tc>
      </w:tr>
      <w:tr w:rsidR="006D77AE" w:rsidRPr="00A623E6" w:rsidTr="001C1257">
        <w:tc>
          <w:tcPr>
            <w:tcW w:w="56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AE" w:rsidRPr="00A623E6" w:rsidRDefault="006D77AE" w:rsidP="001C125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</w:p>
        </w:tc>
      </w:tr>
    </w:tbl>
    <w:p w:rsidR="006D77AE" w:rsidRPr="00A623E6" w:rsidRDefault="006D77AE" w:rsidP="006D77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6D77AE" w:rsidRPr="00A623E6" w:rsidRDefault="006D77AE" w:rsidP="006D77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6D77AE" w:rsidRPr="00A623E6" w:rsidRDefault="006D77AE" w:rsidP="006D77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6D77AE" w:rsidRPr="00A623E6" w:rsidRDefault="006D77AE" w:rsidP="006D77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6D77AE" w:rsidRPr="00A623E6" w:rsidRDefault="006D77AE" w:rsidP="006D77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6D77AE" w:rsidRPr="00A623E6" w:rsidRDefault="006D77AE" w:rsidP="006D77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6D77AE" w:rsidRPr="00A623E6" w:rsidRDefault="006D77AE" w:rsidP="006D77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6D77AE" w:rsidRDefault="006D77AE" w:rsidP="006D77AE">
      <w:pPr>
        <w:shd w:val="clear" w:color="auto" w:fill="FFFFFF"/>
        <w:spacing w:after="0" w:line="240" w:lineRule="auto"/>
        <w:jc w:val="both"/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9F2E3D" w:rsidRDefault="009F2E3D"/>
    <w:sectPr w:rsidR="009F2E3D" w:rsidSect="00122A94">
      <w:headerReference w:type="default" r:id="rId6"/>
      <w:pgSz w:w="11906" w:h="16838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48" w:rsidRDefault="00E05448" w:rsidP="006D77AE">
      <w:pPr>
        <w:spacing w:after="0" w:line="240" w:lineRule="auto"/>
      </w:pPr>
      <w:r>
        <w:separator/>
      </w:r>
    </w:p>
  </w:endnote>
  <w:endnote w:type="continuationSeparator" w:id="0">
    <w:p w:rsidR="00E05448" w:rsidRDefault="00E05448" w:rsidP="006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48" w:rsidRDefault="00E05448" w:rsidP="006D77AE">
      <w:pPr>
        <w:spacing w:after="0" w:line="240" w:lineRule="auto"/>
      </w:pPr>
      <w:r>
        <w:separator/>
      </w:r>
    </w:p>
  </w:footnote>
  <w:footnote w:type="continuationSeparator" w:id="0">
    <w:p w:rsidR="00E05448" w:rsidRDefault="00E05448" w:rsidP="006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94" w:rsidRPr="006D77AE" w:rsidRDefault="006D77AE" w:rsidP="006D77AE">
    <w:pPr>
      <w:spacing w:after="0" w:line="270" w:lineRule="atLeast"/>
      <w:jc w:val="center"/>
    </w:pPr>
    <w:r w:rsidRPr="006D77AE">
      <w:rPr>
        <w:rFonts w:asciiTheme="minorHAnsi" w:eastAsia="Times New Roman" w:hAnsiTheme="minorHAnsi" w:cstheme="minorHAnsi"/>
        <w:b/>
        <w:bCs/>
        <w:color w:val="000000" w:themeColor="text1"/>
        <w:lang w:eastAsia="el-GR"/>
      </w:rPr>
      <w:t>ΕΤΗΣΙΑ ΕΚΘΕΣΗ</w:t>
    </w:r>
    <w:r w:rsidRPr="006D77AE">
      <w:rPr>
        <w:rFonts w:asciiTheme="minorHAnsi" w:eastAsia="Times New Roman" w:hAnsiTheme="minorHAnsi" w:cstheme="minorHAnsi"/>
        <w:color w:val="000000" w:themeColor="text1"/>
        <w:lang w:eastAsia="el-GR"/>
      </w:rPr>
      <w:t> </w:t>
    </w:r>
    <w:r w:rsidRPr="006D77AE">
      <w:rPr>
        <w:rFonts w:ascii="Tahoma" w:eastAsia="Times New Roman" w:hAnsi="Tahoma" w:cs="Tahoma"/>
        <w:color w:val="524B2D"/>
        <w:lang w:eastAsia="el-GR"/>
      </w:rPr>
      <w:t xml:space="preserve"> </w:t>
    </w:r>
    <w:r w:rsidRPr="006D77AE">
      <w:rPr>
        <w:rFonts w:ascii="Tahoma" w:eastAsia="Times New Roman" w:hAnsi="Tahoma" w:cs="Tahoma"/>
        <w:color w:val="000000" w:themeColor="text1"/>
        <w:lang w:eastAsia="el-GR"/>
      </w:rPr>
      <w:t>Ενδοσχολικού Συντονιστή (Συντονιστή Τάξεων ή Συντονιστή Γνωστικών Πεδίων)</w:t>
    </w:r>
    <w:r w:rsidR="00E05448" w:rsidRPr="006D77AE">
      <w:tab/>
      <w:t>ΣΧΟΛΙΚΟ</w:t>
    </w:r>
    <w:r w:rsidRPr="006D77AE">
      <w:t xml:space="preserve"> </w:t>
    </w:r>
    <w:r w:rsidR="00E05448" w:rsidRPr="006D77AE">
      <w:t>ΕΤΟΣ 2022 - 2023</w:t>
    </w:r>
  </w:p>
  <w:p w:rsidR="00122A94" w:rsidRDefault="00E054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7AE"/>
    <w:rsid w:val="00264A55"/>
    <w:rsid w:val="002E0268"/>
    <w:rsid w:val="00440C42"/>
    <w:rsid w:val="006D77AE"/>
    <w:rsid w:val="009F2E3D"/>
    <w:rsid w:val="00A071A1"/>
    <w:rsid w:val="00E05448"/>
    <w:rsid w:val="00E44A3A"/>
    <w:rsid w:val="00E8004C"/>
    <w:rsid w:val="00E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77AE"/>
    <w:rPr>
      <w:rFonts w:ascii="Calibri" w:eastAsia="Calibri" w:hAnsi="Calibri" w:cs="Times New Roman"/>
    </w:rPr>
  </w:style>
  <w:style w:type="paragraph" w:styleId="a4">
    <w:name w:val="No Spacing"/>
    <w:link w:val="Char0"/>
    <w:uiPriority w:val="1"/>
    <w:qFormat/>
    <w:rsid w:val="006D77AE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0">
    <w:name w:val="Χωρίς διάστιχο Char"/>
    <w:basedOn w:val="a0"/>
    <w:link w:val="a4"/>
    <w:uiPriority w:val="1"/>
    <w:rsid w:val="006D77AE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6D7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D77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2023-06-08T05:36:00Z</dcterms:created>
  <dcterms:modified xsi:type="dcterms:W3CDTF">2023-06-08T05:54:00Z</dcterms:modified>
</cp:coreProperties>
</file>